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C2" w:rsidRPr="006732B6" w:rsidRDefault="003E4CC2" w:rsidP="003E4CC2">
      <w:pPr>
        <w:autoSpaceDE w:val="0"/>
        <w:autoSpaceDN w:val="0"/>
        <w:rPr>
          <w:b/>
          <w:color w:val="232122"/>
          <w:sz w:val="28"/>
          <w:szCs w:val="28"/>
        </w:rPr>
      </w:pPr>
      <w:r w:rsidRPr="006732B6">
        <w:rPr>
          <w:b/>
          <w:color w:val="232122"/>
          <w:sz w:val="28"/>
          <w:szCs w:val="28"/>
        </w:rPr>
        <w:t>July</w:t>
      </w:r>
      <w:r w:rsidR="003A0C7F" w:rsidRPr="006732B6">
        <w:rPr>
          <w:b/>
          <w:color w:val="232122"/>
          <w:sz w:val="28"/>
          <w:szCs w:val="28"/>
        </w:rPr>
        <w:t xml:space="preserve"> 2017</w:t>
      </w:r>
      <w:r w:rsidRPr="006732B6">
        <w:rPr>
          <w:b/>
          <w:color w:val="232122"/>
          <w:sz w:val="28"/>
          <w:szCs w:val="28"/>
        </w:rPr>
        <w:t xml:space="preserve"> Flooding in Cook, Kane, Lake and McHenry Counties</w:t>
      </w:r>
    </w:p>
    <w:p w:rsidR="003E4CC2" w:rsidRPr="003E4CC2" w:rsidRDefault="003E4CC2" w:rsidP="003E4CC2">
      <w:pPr>
        <w:autoSpaceDE w:val="0"/>
        <w:autoSpaceDN w:val="0"/>
        <w:rPr>
          <w:color w:val="232122"/>
        </w:rPr>
      </w:pPr>
      <w:r>
        <w:rPr>
          <w:color w:val="232122"/>
        </w:rPr>
        <w:t>Pursuant to Emergency Bulletin</w:t>
      </w:r>
      <w:bookmarkStart w:id="0" w:name="_GoBack"/>
      <w:bookmarkEnd w:id="0"/>
      <w:r>
        <w:rPr>
          <w:color w:val="232122"/>
        </w:rPr>
        <w:t xml:space="preserve"> 2017-03</w:t>
      </w:r>
    </w:p>
    <w:p w:rsidR="003E4CC2" w:rsidRDefault="003E4CC2" w:rsidP="003E4CC2">
      <w:pPr>
        <w:autoSpaceDE w:val="0"/>
        <w:autoSpaceDN w:val="0"/>
        <w:rPr>
          <w:color w:val="232122"/>
        </w:rPr>
      </w:pPr>
    </w:p>
    <w:p w:rsidR="00E052B2" w:rsidRDefault="00E052B2" w:rsidP="003E4CC2">
      <w:pPr>
        <w:autoSpaceDE w:val="0"/>
        <w:autoSpaceDN w:val="0"/>
        <w:rPr>
          <w:color w:val="232122"/>
        </w:rPr>
      </w:pPr>
      <w:r>
        <w:rPr>
          <w:color w:val="232122"/>
        </w:rPr>
        <w:t>AmTrust, through its affiliate companies:</w:t>
      </w:r>
    </w:p>
    <w:p w:rsidR="00E052B2" w:rsidRPr="003E4CC2" w:rsidRDefault="00E052B2" w:rsidP="003E4CC2">
      <w:pPr>
        <w:autoSpaceDE w:val="0"/>
        <w:autoSpaceDN w:val="0"/>
        <w:rPr>
          <w:color w:val="2321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4CC2" w:rsidTr="00E052B2">
        <w:tc>
          <w:tcPr>
            <w:tcW w:w="4675" w:type="dxa"/>
          </w:tcPr>
          <w:p w:rsidR="003E4CC2" w:rsidRDefault="003E4CC2" w:rsidP="00E052B2">
            <w:pPr>
              <w:autoSpaceDE w:val="0"/>
              <w:autoSpaceDN w:val="0"/>
              <w:ind w:left="-108"/>
              <w:rPr>
                <w:color w:val="232122"/>
              </w:rPr>
            </w:pPr>
            <w:r>
              <w:rPr>
                <w:color w:val="232122"/>
              </w:rPr>
              <w:t>AmTrust Insurance Company of Kansas</w:t>
            </w:r>
          </w:p>
        </w:tc>
        <w:tc>
          <w:tcPr>
            <w:tcW w:w="4675" w:type="dxa"/>
          </w:tcPr>
          <w:p w:rsidR="003E4CC2" w:rsidRDefault="00E052B2" w:rsidP="00E052B2">
            <w:pPr>
              <w:autoSpaceDE w:val="0"/>
              <w:autoSpaceDN w:val="0"/>
              <w:ind w:left="-108"/>
              <w:rPr>
                <w:color w:val="232122"/>
              </w:rPr>
            </w:pPr>
            <w:r>
              <w:rPr>
                <w:color w:val="232122"/>
              </w:rPr>
              <w:t>Sequoia Insurance Company</w:t>
            </w:r>
          </w:p>
        </w:tc>
      </w:tr>
      <w:tr w:rsidR="003E4CC2" w:rsidTr="00E052B2">
        <w:tc>
          <w:tcPr>
            <w:tcW w:w="4675" w:type="dxa"/>
          </w:tcPr>
          <w:p w:rsidR="003E4CC2" w:rsidRDefault="00E052B2" w:rsidP="00E052B2">
            <w:pPr>
              <w:autoSpaceDE w:val="0"/>
              <w:autoSpaceDN w:val="0"/>
              <w:ind w:left="-108"/>
              <w:rPr>
                <w:color w:val="232122"/>
              </w:rPr>
            </w:pPr>
            <w:proofErr w:type="spellStart"/>
            <w:r>
              <w:rPr>
                <w:color w:val="232122"/>
              </w:rPr>
              <w:t>CorePointe</w:t>
            </w:r>
            <w:proofErr w:type="spellEnd"/>
            <w:r>
              <w:rPr>
                <w:color w:val="232122"/>
              </w:rPr>
              <w:t xml:space="preserve"> Insurance Company</w:t>
            </w:r>
          </w:p>
        </w:tc>
        <w:tc>
          <w:tcPr>
            <w:tcW w:w="4675" w:type="dxa"/>
          </w:tcPr>
          <w:p w:rsidR="003E4CC2" w:rsidRDefault="00E052B2" w:rsidP="00E052B2">
            <w:pPr>
              <w:autoSpaceDE w:val="0"/>
              <w:autoSpaceDN w:val="0"/>
              <w:ind w:left="-108"/>
              <w:rPr>
                <w:color w:val="232122"/>
              </w:rPr>
            </w:pPr>
            <w:r>
              <w:rPr>
                <w:color w:val="232122"/>
              </w:rPr>
              <w:t>Sequoia Indemnity Insurance Company</w:t>
            </w:r>
          </w:p>
        </w:tc>
      </w:tr>
      <w:tr w:rsidR="003E4CC2" w:rsidTr="00E052B2">
        <w:tc>
          <w:tcPr>
            <w:tcW w:w="4675" w:type="dxa"/>
          </w:tcPr>
          <w:p w:rsidR="00E052B2" w:rsidRDefault="00E052B2" w:rsidP="00E052B2">
            <w:pPr>
              <w:autoSpaceDE w:val="0"/>
              <w:autoSpaceDN w:val="0"/>
              <w:ind w:left="-108"/>
              <w:rPr>
                <w:color w:val="232122"/>
              </w:rPr>
            </w:pPr>
            <w:r>
              <w:rPr>
                <w:color w:val="232122"/>
              </w:rPr>
              <w:t>Developers Surety Insurance Company</w:t>
            </w:r>
          </w:p>
        </w:tc>
        <w:tc>
          <w:tcPr>
            <w:tcW w:w="4675" w:type="dxa"/>
          </w:tcPr>
          <w:p w:rsidR="003E4CC2" w:rsidRDefault="00E052B2" w:rsidP="00E052B2">
            <w:pPr>
              <w:autoSpaceDE w:val="0"/>
              <w:autoSpaceDN w:val="0"/>
              <w:ind w:left="-108"/>
              <w:rPr>
                <w:color w:val="232122"/>
              </w:rPr>
            </w:pPr>
            <w:r>
              <w:rPr>
                <w:color w:val="232122"/>
              </w:rPr>
              <w:t xml:space="preserve">Security National Insurance Company </w:t>
            </w:r>
          </w:p>
        </w:tc>
      </w:tr>
      <w:tr w:rsidR="003E4CC2" w:rsidTr="00E052B2">
        <w:tc>
          <w:tcPr>
            <w:tcW w:w="4675" w:type="dxa"/>
          </w:tcPr>
          <w:p w:rsidR="003E4CC2" w:rsidRDefault="00E052B2" w:rsidP="00E052B2">
            <w:pPr>
              <w:autoSpaceDE w:val="0"/>
              <w:autoSpaceDN w:val="0"/>
              <w:ind w:left="-108"/>
              <w:rPr>
                <w:color w:val="232122"/>
              </w:rPr>
            </w:pPr>
            <w:r>
              <w:rPr>
                <w:color w:val="232122"/>
              </w:rPr>
              <w:t>First Nonprofit Insurance Company</w:t>
            </w:r>
          </w:p>
        </w:tc>
        <w:tc>
          <w:tcPr>
            <w:tcW w:w="4675" w:type="dxa"/>
          </w:tcPr>
          <w:p w:rsidR="003E4CC2" w:rsidRDefault="00E052B2" w:rsidP="00E052B2">
            <w:pPr>
              <w:autoSpaceDE w:val="0"/>
              <w:autoSpaceDN w:val="0"/>
              <w:ind w:left="-108"/>
              <w:rPr>
                <w:color w:val="232122"/>
              </w:rPr>
            </w:pPr>
            <w:r>
              <w:rPr>
                <w:color w:val="232122"/>
              </w:rPr>
              <w:t>Southern Insurance Company</w:t>
            </w:r>
          </w:p>
        </w:tc>
      </w:tr>
      <w:tr w:rsidR="003E4CC2" w:rsidTr="00E052B2">
        <w:tc>
          <w:tcPr>
            <w:tcW w:w="4675" w:type="dxa"/>
          </w:tcPr>
          <w:p w:rsidR="003E4CC2" w:rsidRDefault="00E052B2" w:rsidP="00E052B2">
            <w:pPr>
              <w:autoSpaceDE w:val="0"/>
              <w:autoSpaceDN w:val="0"/>
              <w:ind w:left="-108"/>
              <w:rPr>
                <w:color w:val="232122"/>
              </w:rPr>
            </w:pPr>
            <w:r>
              <w:rPr>
                <w:color w:val="232122"/>
              </w:rPr>
              <w:t>Heritage Insurance Company</w:t>
            </w:r>
          </w:p>
        </w:tc>
        <w:tc>
          <w:tcPr>
            <w:tcW w:w="4675" w:type="dxa"/>
          </w:tcPr>
          <w:p w:rsidR="003E4CC2" w:rsidRDefault="00E052B2" w:rsidP="00E052B2">
            <w:pPr>
              <w:autoSpaceDE w:val="0"/>
              <w:autoSpaceDN w:val="0"/>
              <w:ind w:left="-108"/>
              <w:rPr>
                <w:color w:val="232122"/>
              </w:rPr>
            </w:pPr>
            <w:r>
              <w:rPr>
                <w:color w:val="232122"/>
              </w:rPr>
              <w:t>Technology Insurance Company</w:t>
            </w:r>
          </w:p>
        </w:tc>
      </w:tr>
      <w:tr w:rsidR="003E4CC2" w:rsidTr="00E052B2">
        <w:tc>
          <w:tcPr>
            <w:tcW w:w="4675" w:type="dxa"/>
          </w:tcPr>
          <w:p w:rsidR="003E4CC2" w:rsidRDefault="00E052B2" w:rsidP="00E052B2">
            <w:pPr>
              <w:autoSpaceDE w:val="0"/>
              <w:autoSpaceDN w:val="0"/>
              <w:ind w:left="-108"/>
              <w:rPr>
                <w:color w:val="232122"/>
              </w:rPr>
            </w:pPr>
            <w:r>
              <w:rPr>
                <w:color w:val="232122"/>
              </w:rPr>
              <w:t>Milwaukee Casualty Insurance Company</w:t>
            </w:r>
          </w:p>
        </w:tc>
        <w:tc>
          <w:tcPr>
            <w:tcW w:w="4675" w:type="dxa"/>
          </w:tcPr>
          <w:p w:rsidR="003E4CC2" w:rsidRDefault="00E052B2" w:rsidP="00E052B2">
            <w:pPr>
              <w:autoSpaceDE w:val="0"/>
              <w:autoSpaceDN w:val="0"/>
              <w:ind w:left="-108"/>
              <w:rPr>
                <w:color w:val="232122"/>
              </w:rPr>
            </w:pPr>
            <w:r>
              <w:rPr>
                <w:color w:val="232122"/>
              </w:rPr>
              <w:t xml:space="preserve">Wesco Insurance Company </w:t>
            </w:r>
          </w:p>
        </w:tc>
      </w:tr>
    </w:tbl>
    <w:p w:rsidR="003E4CC2" w:rsidRDefault="003E4CC2" w:rsidP="003E4CC2">
      <w:pPr>
        <w:autoSpaceDE w:val="0"/>
        <w:autoSpaceDN w:val="0"/>
        <w:rPr>
          <w:color w:val="232122"/>
        </w:rPr>
      </w:pPr>
    </w:p>
    <w:p w:rsidR="00554D25" w:rsidRPr="003E4CC2" w:rsidRDefault="00554D25" w:rsidP="003E4CC2">
      <w:pPr>
        <w:autoSpaceDE w:val="0"/>
        <w:autoSpaceDN w:val="0"/>
        <w:rPr>
          <w:color w:val="232122"/>
        </w:rPr>
      </w:pPr>
    </w:p>
    <w:p w:rsidR="00E052B2" w:rsidRDefault="00E052B2" w:rsidP="00E052B2">
      <w:pPr>
        <w:autoSpaceDE w:val="0"/>
        <w:autoSpaceDN w:val="0"/>
        <w:spacing w:after="120"/>
        <w:rPr>
          <w:color w:val="232122"/>
        </w:rPr>
      </w:pPr>
      <w:r>
        <w:rPr>
          <w:color w:val="232122"/>
        </w:rPr>
        <w:t>Will suspend all cancellation and nonrenewal of policies through September 30, 2017 in the disaster</w:t>
      </w:r>
      <w:r w:rsidR="00486730">
        <w:rPr>
          <w:color w:val="232122"/>
        </w:rPr>
        <w:t>-</w:t>
      </w:r>
      <w:r>
        <w:rPr>
          <w:color w:val="232122"/>
        </w:rPr>
        <w:t>effected counties of Cook, Kane, Lake and McHenry. This suspension will go into effect retroactively to July 12, 2017.</w:t>
      </w:r>
    </w:p>
    <w:p w:rsidR="00E052B2" w:rsidRDefault="00E052B2" w:rsidP="00E052B2">
      <w:pPr>
        <w:autoSpaceDE w:val="0"/>
        <w:autoSpaceDN w:val="0"/>
        <w:spacing w:after="120"/>
        <w:rPr>
          <w:color w:val="232122"/>
        </w:rPr>
      </w:pPr>
      <w:r>
        <w:rPr>
          <w:color w:val="232122"/>
        </w:rPr>
        <w:t>In addition, AmTrust will take the following measures to help mitigate the impact of this disaster:</w:t>
      </w:r>
    </w:p>
    <w:p w:rsidR="00E052B2" w:rsidRDefault="002F5E32" w:rsidP="00A33482">
      <w:pPr>
        <w:pStyle w:val="ListParagraph"/>
        <w:numPr>
          <w:ilvl w:val="0"/>
          <w:numId w:val="8"/>
        </w:numPr>
        <w:autoSpaceDE w:val="0"/>
        <w:autoSpaceDN w:val="0"/>
        <w:spacing w:after="120"/>
        <w:contextualSpacing w:val="0"/>
        <w:rPr>
          <w:color w:val="232122"/>
        </w:rPr>
      </w:pPr>
      <w:r>
        <w:rPr>
          <w:color w:val="232122"/>
        </w:rPr>
        <w:t xml:space="preserve">We are offering a </w:t>
      </w:r>
      <w:r w:rsidR="00A33482">
        <w:rPr>
          <w:color w:val="232122"/>
        </w:rPr>
        <w:t xml:space="preserve">maximum </w:t>
      </w:r>
      <w:r>
        <w:rPr>
          <w:color w:val="232122"/>
        </w:rPr>
        <w:t>60</w:t>
      </w:r>
      <w:r w:rsidR="00486730">
        <w:rPr>
          <w:color w:val="232122"/>
        </w:rPr>
        <w:t>-</w:t>
      </w:r>
      <w:r>
        <w:rPr>
          <w:color w:val="232122"/>
        </w:rPr>
        <w:t>day extension</w:t>
      </w:r>
      <w:r w:rsidR="00A33482">
        <w:rPr>
          <w:color w:val="232122"/>
        </w:rPr>
        <w:t xml:space="preserve"> (ending September 30, 2017)</w:t>
      </w:r>
      <w:r>
        <w:rPr>
          <w:color w:val="232122"/>
        </w:rPr>
        <w:t xml:space="preserve"> to all </w:t>
      </w:r>
      <w:r w:rsidR="00A33482">
        <w:rPr>
          <w:color w:val="232122"/>
        </w:rPr>
        <w:t xml:space="preserve">policyholders in the affected counties for any required transaction pertaining to your insurance with a due date on or before September 30 of this year. This includes but is not limited to submitting Proof of Loss, Payment of Premium, Reporting Information or Building Repairs or Improvements we may have required, etc.  </w:t>
      </w:r>
      <w:r w:rsidR="00A80034">
        <w:rPr>
          <w:color w:val="232122"/>
        </w:rPr>
        <w:t>(all extensions will end no later than 9/30/17)</w:t>
      </w:r>
    </w:p>
    <w:p w:rsidR="00A33482" w:rsidRDefault="00A80034" w:rsidP="00A33482">
      <w:pPr>
        <w:pStyle w:val="ListParagraph"/>
        <w:numPr>
          <w:ilvl w:val="0"/>
          <w:numId w:val="8"/>
        </w:numPr>
        <w:autoSpaceDE w:val="0"/>
        <w:autoSpaceDN w:val="0"/>
        <w:spacing w:after="120"/>
        <w:contextualSpacing w:val="0"/>
        <w:rPr>
          <w:color w:val="232122"/>
        </w:rPr>
      </w:pPr>
      <w:r>
        <w:rPr>
          <w:color w:val="232122"/>
        </w:rPr>
        <w:t>We w</w:t>
      </w:r>
      <w:r w:rsidR="00A33482">
        <w:rPr>
          <w:color w:val="232122"/>
        </w:rPr>
        <w:t xml:space="preserve">ill not cancel your coverage </w:t>
      </w:r>
      <w:r w:rsidR="00A828C6">
        <w:rPr>
          <w:color w:val="232122"/>
        </w:rPr>
        <w:t>because</w:t>
      </w:r>
      <w:r w:rsidR="00A33482">
        <w:rPr>
          <w:color w:val="232122"/>
        </w:rPr>
        <w:t xml:space="preserve"> </w:t>
      </w:r>
      <w:r>
        <w:rPr>
          <w:color w:val="232122"/>
        </w:rPr>
        <w:t>of</w:t>
      </w:r>
      <w:r w:rsidR="00A33482">
        <w:rPr>
          <w:color w:val="232122"/>
        </w:rPr>
        <w:t xml:space="preserve"> any perceived increase in the risk that we originally accepted</w:t>
      </w:r>
      <w:r w:rsidR="00A828C6">
        <w:rPr>
          <w:color w:val="232122"/>
        </w:rPr>
        <w:t xml:space="preserve"> due solely to the geographic location of your property.  </w:t>
      </w:r>
    </w:p>
    <w:p w:rsidR="00A828C6" w:rsidRPr="002F5E32" w:rsidRDefault="00A828C6" w:rsidP="00A33482">
      <w:pPr>
        <w:pStyle w:val="ListParagraph"/>
        <w:numPr>
          <w:ilvl w:val="0"/>
          <w:numId w:val="8"/>
        </w:numPr>
        <w:autoSpaceDE w:val="0"/>
        <w:autoSpaceDN w:val="0"/>
        <w:spacing w:after="120"/>
        <w:contextualSpacing w:val="0"/>
        <w:rPr>
          <w:color w:val="232122"/>
        </w:rPr>
      </w:pPr>
      <w:r>
        <w:rPr>
          <w:color w:val="232122"/>
        </w:rPr>
        <w:t xml:space="preserve">Should you need additional accommodations as a result of the impact of this disaster due to displacement from your home, please contact your underwriter and we will work with you to come to a mutually agreeable solution.   </w:t>
      </w:r>
    </w:p>
    <w:p w:rsidR="003E4CC2" w:rsidRPr="00A828C6" w:rsidRDefault="00A828C6" w:rsidP="00A828C6">
      <w:pPr>
        <w:spacing w:before="100" w:beforeAutospacing="1" w:after="100" w:afterAutospacing="1"/>
        <w:rPr>
          <w:rFonts w:eastAsia="Times New Roman"/>
        </w:rPr>
      </w:pPr>
      <w:r>
        <w:rPr>
          <w:rFonts w:eastAsia="Times New Roman"/>
          <w:iCs/>
        </w:rPr>
        <w:t>T</w:t>
      </w:r>
      <w:r w:rsidRPr="00A828C6">
        <w:rPr>
          <w:rFonts w:eastAsia="Times New Roman"/>
          <w:iCs/>
        </w:rPr>
        <w:t xml:space="preserve">he </w:t>
      </w:r>
      <w:r w:rsidR="003E4CC2" w:rsidRPr="00A828C6">
        <w:rPr>
          <w:rFonts w:eastAsia="Times New Roman"/>
          <w:iCs/>
        </w:rPr>
        <w:t>Illinois Department of Insurance</w:t>
      </w:r>
      <w:r>
        <w:rPr>
          <w:rFonts w:eastAsia="Times New Roman"/>
          <w:iCs/>
        </w:rPr>
        <w:t xml:space="preserve"> may be able to provide additional assistance and </w:t>
      </w:r>
      <w:r w:rsidR="00123983">
        <w:rPr>
          <w:rFonts w:eastAsia="Times New Roman"/>
          <w:iCs/>
        </w:rPr>
        <w:t>is</w:t>
      </w:r>
      <w:r>
        <w:rPr>
          <w:rFonts w:eastAsia="Times New Roman"/>
          <w:iCs/>
        </w:rPr>
        <w:t xml:space="preserve"> available should you have </w:t>
      </w:r>
      <w:r w:rsidR="003E4CC2" w:rsidRPr="00A828C6">
        <w:rPr>
          <w:rFonts w:eastAsia="Times New Roman"/>
        </w:rPr>
        <w:t xml:space="preserve">a complaint regarding any disaster-related dispute or issue. </w:t>
      </w:r>
      <w:r>
        <w:rPr>
          <w:rFonts w:eastAsia="Times New Roman"/>
        </w:rPr>
        <w:t xml:space="preserve">They can be reached on their </w:t>
      </w:r>
      <w:r w:rsidR="003E4CC2" w:rsidRPr="00A828C6">
        <w:rPr>
          <w:rFonts w:eastAsia="Times New Roman"/>
        </w:rPr>
        <w:t xml:space="preserve">toll-free complaint hotline at 1-866-445-5364, or online at: </w:t>
      </w:r>
      <w:hyperlink r:id="rId8" w:history="1">
        <w:r w:rsidR="003E4CC2" w:rsidRPr="00A828C6">
          <w:rPr>
            <w:rStyle w:val="Hyperlink"/>
            <w:rFonts w:eastAsia="Times New Roman"/>
          </w:rPr>
          <w:t>https://mc.insurance.illinois.gov/messagecenter.nsf</w:t>
        </w:r>
      </w:hyperlink>
      <w:r w:rsidR="00123983" w:rsidRPr="006732B6">
        <w:rPr>
          <w:rStyle w:val="Hyperlink"/>
          <w:rFonts w:eastAsia="Times New Roman"/>
          <w:u w:val="none"/>
        </w:rPr>
        <w:t>.</w:t>
      </w:r>
    </w:p>
    <w:p w:rsidR="004C1B3E" w:rsidRPr="003E4CC2" w:rsidRDefault="004C1B3E"/>
    <w:sectPr w:rsidR="004C1B3E" w:rsidRPr="003E4C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CF" w:rsidRDefault="00381BCF" w:rsidP="00A80034">
      <w:r>
        <w:separator/>
      </w:r>
    </w:p>
  </w:endnote>
  <w:endnote w:type="continuationSeparator" w:id="0">
    <w:p w:rsidR="00381BCF" w:rsidRDefault="00381BCF" w:rsidP="00A8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34" w:rsidRDefault="00A80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34" w:rsidRDefault="00A80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34" w:rsidRDefault="00A80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CF" w:rsidRDefault="00381BCF" w:rsidP="00A80034">
      <w:r>
        <w:separator/>
      </w:r>
    </w:p>
  </w:footnote>
  <w:footnote w:type="continuationSeparator" w:id="0">
    <w:p w:rsidR="00381BCF" w:rsidRDefault="00381BCF" w:rsidP="00A80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34" w:rsidRDefault="00A80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25428"/>
      <w:docPartObj>
        <w:docPartGallery w:val="Watermarks"/>
        <w:docPartUnique/>
      </w:docPartObj>
    </w:sdtPr>
    <w:sdtEndPr/>
    <w:sdtContent>
      <w:p w:rsidR="00A80034" w:rsidRDefault="00381B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34" w:rsidRDefault="00A80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C81"/>
    <w:multiLevelType w:val="multilevel"/>
    <w:tmpl w:val="CB8A1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4302E"/>
    <w:multiLevelType w:val="multilevel"/>
    <w:tmpl w:val="42AC3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376F1"/>
    <w:multiLevelType w:val="multilevel"/>
    <w:tmpl w:val="7F3CC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21734"/>
    <w:multiLevelType w:val="multilevel"/>
    <w:tmpl w:val="9D3CB3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6BB26F5"/>
    <w:multiLevelType w:val="multilevel"/>
    <w:tmpl w:val="615ED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E3AD3"/>
    <w:multiLevelType w:val="multilevel"/>
    <w:tmpl w:val="DAFEF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0013F"/>
    <w:multiLevelType w:val="multilevel"/>
    <w:tmpl w:val="00C00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D04A2"/>
    <w:multiLevelType w:val="hybridMultilevel"/>
    <w:tmpl w:val="D3B4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C2"/>
    <w:rsid w:val="00027C65"/>
    <w:rsid w:val="00123983"/>
    <w:rsid w:val="002F5E32"/>
    <w:rsid w:val="00381BCF"/>
    <w:rsid w:val="003A0C7F"/>
    <w:rsid w:val="003E4CC2"/>
    <w:rsid w:val="00486730"/>
    <w:rsid w:val="004C1B3E"/>
    <w:rsid w:val="00554D25"/>
    <w:rsid w:val="006732B6"/>
    <w:rsid w:val="00753AFC"/>
    <w:rsid w:val="00A33482"/>
    <w:rsid w:val="00A80034"/>
    <w:rsid w:val="00A828C6"/>
    <w:rsid w:val="00E0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50297E-56CA-4BE4-B5C7-5DB3F33D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C2"/>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CC2"/>
    <w:rPr>
      <w:color w:val="0000FF"/>
      <w:u w:val="single"/>
    </w:rPr>
  </w:style>
  <w:style w:type="table" w:styleId="TableGrid">
    <w:name w:val="Table Grid"/>
    <w:basedOn w:val="TableNormal"/>
    <w:uiPriority w:val="39"/>
    <w:rsid w:val="003E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E32"/>
    <w:pPr>
      <w:ind w:left="720"/>
      <w:contextualSpacing/>
    </w:pPr>
  </w:style>
  <w:style w:type="paragraph" w:styleId="Header">
    <w:name w:val="header"/>
    <w:basedOn w:val="Normal"/>
    <w:link w:val="HeaderChar"/>
    <w:uiPriority w:val="99"/>
    <w:unhideWhenUsed/>
    <w:rsid w:val="00A80034"/>
    <w:pPr>
      <w:tabs>
        <w:tab w:val="center" w:pos="4680"/>
        <w:tab w:val="right" w:pos="9360"/>
      </w:tabs>
    </w:pPr>
  </w:style>
  <w:style w:type="character" w:customStyle="1" w:styleId="HeaderChar">
    <w:name w:val="Header Char"/>
    <w:basedOn w:val="DefaultParagraphFont"/>
    <w:link w:val="Header"/>
    <w:uiPriority w:val="99"/>
    <w:rsid w:val="00A80034"/>
    <w:rPr>
      <w:rFonts w:ascii="Arial" w:hAnsi="Arial" w:cs="Arial"/>
      <w:sz w:val="24"/>
      <w:szCs w:val="24"/>
    </w:rPr>
  </w:style>
  <w:style w:type="paragraph" w:styleId="Footer">
    <w:name w:val="footer"/>
    <w:basedOn w:val="Normal"/>
    <w:link w:val="FooterChar"/>
    <w:uiPriority w:val="99"/>
    <w:unhideWhenUsed/>
    <w:rsid w:val="00A80034"/>
    <w:pPr>
      <w:tabs>
        <w:tab w:val="center" w:pos="4680"/>
        <w:tab w:val="right" w:pos="9360"/>
      </w:tabs>
    </w:pPr>
  </w:style>
  <w:style w:type="character" w:customStyle="1" w:styleId="FooterChar">
    <w:name w:val="Footer Char"/>
    <w:basedOn w:val="DefaultParagraphFont"/>
    <w:link w:val="Footer"/>
    <w:uiPriority w:val="99"/>
    <w:rsid w:val="00A80034"/>
    <w:rPr>
      <w:rFonts w:ascii="Arial" w:hAnsi="Arial" w:cs="Arial"/>
      <w:sz w:val="24"/>
      <w:szCs w:val="24"/>
    </w:rPr>
  </w:style>
  <w:style w:type="paragraph" w:styleId="BalloonText">
    <w:name w:val="Balloon Text"/>
    <w:basedOn w:val="Normal"/>
    <w:link w:val="BalloonTextChar"/>
    <w:uiPriority w:val="99"/>
    <w:semiHidden/>
    <w:unhideWhenUsed/>
    <w:rsid w:val="003A0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c.insurance.illinois.gov_messagecenter.nsf&amp;d=DwMFAg&amp;c=41Jkh6UMw5X4rURsd280QQ&amp;r=KoAi1X8ed-Owwgj-pbE50p_F3QGkExgyIGxSMqALacE&amp;m=UQDzpjxax0-xwCo95IRdJ-iL9BcwNcXq-FxCYfiPU7o&amp;s=2zoHYkpuxaD1YG5U6PGitzKOwF9eICCcpB8gHqObSxM&amp;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7654-D19A-40A4-BE95-1C8CBD46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Amtrust Financial</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Montgomery</dc:creator>
  <cp:keywords/>
  <dc:description/>
  <cp:lastModifiedBy>Justin Gray</cp:lastModifiedBy>
  <cp:revision>2</cp:revision>
  <dcterms:created xsi:type="dcterms:W3CDTF">2017-07-20T04:14:00Z</dcterms:created>
  <dcterms:modified xsi:type="dcterms:W3CDTF">2017-07-20T04:14:00Z</dcterms:modified>
</cp:coreProperties>
</file>